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8D" w:rsidRDefault="00E90B8D" w:rsidP="00E90B8D">
      <w:pPr>
        <w:pStyle w:val="Style1"/>
        <w:widowControl/>
        <w:spacing w:before="62" w:line="283" w:lineRule="exact"/>
        <w:ind w:left="5387"/>
        <w:jc w:val="center"/>
        <w:rPr>
          <w:rStyle w:val="FontStyle11"/>
        </w:rPr>
      </w:pPr>
      <w:r>
        <w:rPr>
          <w:rStyle w:val="FontStyle11"/>
        </w:rPr>
        <w:t>УТВЕРЖДЕНО</w:t>
      </w:r>
    </w:p>
    <w:p w:rsidR="00E90B8D" w:rsidRDefault="00E90B8D" w:rsidP="00E90B8D">
      <w:pPr>
        <w:pStyle w:val="Style1"/>
        <w:widowControl/>
        <w:spacing w:before="62" w:line="283" w:lineRule="exact"/>
        <w:ind w:left="6096"/>
        <w:contextualSpacing/>
        <w:rPr>
          <w:rStyle w:val="FontStyle11"/>
        </w:rPr>
      </w:pPr>
      <w:r>
        <w:rPr>
          <w:rStyle w:val="FontStyle11"/>
        </w:rPr>
        <w:t xml:space="preserve">приказом председателя Санкт-Петербургской </w:t>
      </w:r>
    </w:p>
    <w:p w:rsidR="00E90B8D" w:rsidRDefault="00E90B8D" w:rsidP="00E90B8D">
      <w:pPr>
        <w:pStyle w:val="Style1"/>
        <w:widowControl/>
        <w:spacing w:before="62" w:line="283" w:lineRule="exact"/>
        <w:ind w:left="6096"/>
        <w:contextualSpacing/>
        <w:rPr>
          <w:rStyle w:val="FontStyle11"/>
        </w:rPr>
      </w:pPr>
      <w:r>
        <w:rPr>
          <w:rStyle w:val="FontStyle11"/>
        </w:rPr>
        <w:t xml:space="preserve">избирательной комиссии </w:t>
      </w:r>
    </w:p>
    <w:p w:rsidR="00E90B8D" w:rsidRDefault="00E90B8D" w:rsidP="00E90B8D">
      <w:pPr>
        <w:pStyle w:val="Style1"/>
        <w:widowControl/>
        <w:spacing w:before="62" w:line="283" w:lineRule="exact"/>
        <w:ind w:left="6096"/>
        <w:contextualSpacing/>
        <w:rPr>
          <w:rStyle w:val="FontStyle11"/>
        </w:rPr>
      </w:pPr>
      <w:r>
        <w:rPr>
          <w:rStyle w:val="FontStyle11"/>
        </w:rPr>
        <w:t>от 28 02. 2011 № 6</w:t>
      </w:r>
    </w:p>
    <w:p w:rsidR="00E90B8D" w:rsidRDefault="00E90B8D" w:rsidP="00E90B8D">
      <w:pPr>
        <w:pStyle w:val="Style1"/>
        <w:widowControl/>
        <w:spacing w:before="62" w:line="283" w:lineRule="exact"/>
        <w:jc w:val="center"/>
        <w:rPr>
          <w:rStyle w:val="FontStyle11"/>
        </w:rPr>
      </w:pPr>
    </w:p>
    <w:p w:rsidR="00E90B8D" w:rsidRDefault="00E431AB" w:rsidP="00E90B8D">
      <w:pPr>
        <w:pStyle w:val="Style1"/>
        <w:widowControl/>
        <w:spacing w:before="62" w:line="283" w:lineRule="exact"/>
        <w:jc w:val="center"/>
        <w:rPr>
          <w:rStyle w:val="FontStyle11"/>
        </w:rPr>
      </w:pPr>
      <w:r>
        <w:rPr>
          <w:rStyle w:val="FontStyle11"/>
        </w:rPr>
        <w:t>ПРАВИЛА</w:t>
      </w:r>
    </w:p>
    <w:p w:rsidR="00E431AB" w:rsidRDefault="00E431AB">
      <w:pPr>
        <w:pStyle w:val="Style2"/>
        <w:widowControl/>
        <w:ind w:left="202"/>
        <w:rPr>
          <w:rStyle w:val="FontStyle13"/>
        </w:rPr>
      </w:pPr>
      <w:r>
        <w:rPr>
          <w:rStyle w:val="FontStyle13"/>
        </w:rPr>
        <w:t>этики и служебного поведения государственных гражданских служащих Санкт-Петербурга, замещающих должности гос</w:t>
      </w:r>
      <w:r w:rsidR="00800ADA">
        <w:rPr>
          <w:rStyle w:val="FontStyle13"/>
        </w:rPr>
        <w:t>ударственной гражданской службы</w:t>
      </w:r>
      <w:r>
        <w:rPr>
          <w:rStyle w:val="FontStyle13"/>
        </w:rPr>
        <w:t xml:space="preserve"> </w:t>
      </w:r>
      <w:r w:rsidR="00800ADA">
        <w:rPr>
          <w:rStyle w:val="FontStyle13"/>
        </w:rPr>
        <w:t>Санкт-Петербурга</w:t>
      </w:r>
      <w:r>
        <w:rPr>
          <w:rStyle w:val="FontStyle13"/>
        </w:rPr>
        <w:t xml:space="preserve"> в аппарате Санкт-Петербургской избирательной комиссии</w:t>
      </w:r>
    </w:p>
    <w:p w:rsidR="00E431AB" w:rsidRDefault="00E431AB">
      <w:pPr>
        <w:pStyle w:val="Style3"/>
        <w:widowControl/>
        <w:spacing w:line="240" w:lineRule="exact"/>
        <w:ind w:right="19"/>
        <w:jc w:val="center"/>
        <w:rPr>
          <w:sz w:val="20"/>
          <w:szCs w:val="20"/>
        </w:rPr>
      </w:pPr>
    </w:p>
    <w:p w:rsidR="00E431AB" w:rsidRDefault="00E431AB">
      <w:pPr>
        <w:pStyle w:val="Style3"/>
        <w:widowControl/>
        <w:spacing w:before="72"/>
        <w:ind w:right="19"/>
        <w:jc w:val="center"/>
        <w:rPr>
          <w:rStyle w:val="FontStyle13"/>
        </w:rPr>
      </w:pPr>
      <w:r>
        <w:rPr>
          <w:rStyle w:val="FontStyle13"/>
        </w:rPr>
        <w:t>1. Общие положения</w:t>
      </w:r>
      <w:r w:rsidR="00800ADA">
        <w:rPr>
          <w:rStyle w:val="FontStyle13"/>
        </w:rPr>
        <w:t xml:space="preserve"> </w:t>
      </w:r>
    </w:p>
    <w:p w:rsidR="00E431AB" w:rsidRDefault="00E431AB" w:rsidP="00800ADA">
      <w:pPr>
        <w:pStyle w:val="Style4"/>
        <w:widowControl/>
        <w:numPr>
          <w:ilvl w:val="0"/>
          <w:numId w:val="1"/>
        </w:numPr>
        <w:tabs>
          <w:tab w:val="left" w:pos="1258"/>
        </w:tabs>
        <w:spacing w:before="283" w:line="278" w:lineRule="exact"/>
        <w:rPr>
          <w:rStyle w:val="FontStyle13"/>
        </w:rPr>
      </w:pPr>
      <w:r>
        <w:rPr>
          <w:rStyle w:val="FontStyle13"/>
        </w:rPr>
        <w:t>Правила этики и служебного поведения государственных гражданских служащих Санкт-Петербурга, замещающих должности государственной гражданской службы Санкт-Петербурга в Санкт-Петербургской избирательной комиссии (далее -</w:t>
      </w:r>
      <w:r w:rsidR="00800ADA">
        <w:rPr>
          <w:rStyle w:val="FontStyle13"/>
        </w:rPr>
        <w:t xml:space="preserve"> </w:t>
      </w:r>
      <w:r>
        <w:rPr>
          <w:rStyle w:val="FontStyle13"/>
        </w:rPr>
        <w:t>Правила) представляют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Санкт-Петербурга, замещающие должности государственной гражданской службы Санкт-Петербурга в Санкт-Петербургской избирательной комиссии (далее - гражданские служащие) независимо от замещаемой ими должности государственной гражданской службы Санкт-Петербурга.</w:t>
      </w:r>
    </w:p>
    <w:p w:rsidR="00E431AB" w:rsidRDefault="00E431AB" w:rsidP="00800ADA">
      <w:pPr>
        <w:pStyle w:val="Style4"/>
        <w:widowControl/>
        <w:numPr>
          <w:ilvl w:val="0"/>
          <w:numId w:val="2"/>
        </w:numPr>
        <w:tabs>
          <w:tab w:val="left" w:pos="1171"/>
        </w:tabs>
        <w:spacing w:line="278" w:lineRule="exact"/>
        <w:ind w:firstLine="725"/>
        <w:rPr>
          <w:rStyle w:val="FontStyle13"/>
        </w:rPr>
      </w:pPr>
      <w:r>
        <w:rPr>
          <w:rStyle w:val="FontStyle13"/>
        </w:rPr>
        <w:t>Целью Правил является установление этических норм и правил служебного поведения гражданских служащих для достойного выполнения ими своей профессиональной служебной деятельности, а также содействие укреплению авторитета гражданских служащих, доверия граждан к государственным органам и органам местного самоуправления и обеспечение единых норм поведения гражданских служащих.</w:t>
      </w:r>
    </w:p>
    <w:p w:rsidR="00E431AB" w:rsidRDefault="00E431AB" w:rsidP="00800ADA">
      <w:pPr>
        <w:pStyle w:val="Style4"/>
        <w:widowControl/>
        <w:numPr>
          <w:ilvl w:val="0"/>
          <w:numId w:val="3"/>
        </w:numPr>
        <w:tabs>
          <w:tab w:val="left" w:pos="1253"/>
        </w:tabs>
        <w:spacing w:line="278" w:lineRule="exact"/>
        <w:rPr>
          <w:rStyle w:val="FontStyle13"/>
        </w:rPr>
      </w:pPr>
      <w:r>
        <w:rPr>
          <w:rStyle w:val="FontStyle13"/>
        </w:rPr>
        <w:t>Правила призваны повысить эффективность выполнения гражданскими служащими своих должностных обязанностей.</w:t>
      </w:r>
    </w:p>
    <w:p w:rsidR="00E431AB" w:rsidRDefault="00E431AB" w:rsidP="00800ADA">
      <w:pPr>
        <w:pStyle w:val="Style4"/>
        <w:widowControl/>
        <w:numPr>
          <w:ilvl w:val="0"/>
          <w:numId w:val="3"/>
        </w:numPr>
        <w:tabs>
          <w:tab w:val="left" w:pos="1253"/>
        </w:tabs>
        <w:spacing w:line="278" w:lineRule="exact"/>
        <w:rPr>
          <w:rStyle w:val="FontStyle13"/>
        </w:rPr>
      </w:pPr>
      <w:r>
        <w:rPr>
          <w:rStyle w:val="FontStyle13"/>
        </w:rPr>
        <w:t>Правила служат основой для формирования должной морали в сфере государственной службы Российской Федерации и муниципальной службы в Российской Федерации, уважительного отношения к государственной службе Российской Федерации и муниципальной службе в Российской Федерации в общественном сознании, а также выступают как институт общественного сознания и нравственности гражданских служащих, их самоконтроля.</w:t>
      </w:r>
    </w:p>
    <w:p w:rsidR="00E431AB" w:rsidRDefault="00E431AB">
      <w:pPr>
        <w:pStyle w:val="Style5"/>
        <w:widowControl/>
        <w:rPr>
          <w:rStyle w:val="FontStyle13"/>
        </w:rPr>
      </w:pPr>
      <w:r>
        <w:rPr>
          <w:rStyle w:val="FontStyle13"/>
        </w:rPr>
        <w:t>Гражданский служащий обязан соблюдать Правила в процессе своей профессиональной служебной деятельности.</w:t>
      </w:r>
    </w:p>
    <w:p w:rsidR="00E431AB" w:rsidRDefault="00E431AB" w:rsidP="00800ADA">
      <w:pPr>
        <w:pStyle w:val="Style4"/>
        <w:widowControl/>
        <w:numPr>
          <w:ilvl w:val="0"/>
          <w:numId w:val="4"/>
        </w:numPr>
        <w:tabs>
          <w:tab w:val="left" w:pos="1181"/>
        </w:tabs>
        <w:spacing w:line="278" w:lineRule="exact"/>
        <w:rPr>
          <w:rStyle w:val="FontStyle13"/>
        </w:rPr>
      </w:pPr>
      <w:r>
        <w:rPr>
          <w:rStyle w:val="FontStyle13"/>
        </w:rPr>
        <w:t>Знание и соблюдение гражданскими служащими Правил является одним из критериев оценки их профессиональной служебной деятельности и служебного поведения.</w:t>
      </w:r>
    </w:p>
    <w:p w:rsidR="00E431AB" w:rsidRDefault="00E431AB">
      <w:pPr>
        <w:pStyle w:val="Style2"/>
        <w:widowControl/>
        <w:spacing w:line="240" w:lineRule="exact"/>
        <w:ind w:left="1579" w:right="1570"/>
        <w:rPr>
          <w:sz w:val="20"/>
          <w:szCs w:val="20"/>
        </w:rPr>
      </w:pPr>
    </w:p>
    <w:p w:rsidR="00E431AB" w:rsidRDefault="00E431AB">
      <w:pPr>
        <w:pStyle w:val="Style2"/>
        <w:widowControl/>
        <w:spacing w:before="34"/>
        <w:ind w:left="1579" w:right="1570"/>
        <w:rPr>
          <w:rStyle w:val="FontStyle13"/>
        </w:rPr>
      </w:pPr>
      <w:r>
        <w:rPr>
          <w:rStyle w:val="FontStyle13"/>
        </w:rPr>
        <w:t>2. Основные принципы и правила служебного поведения гражданских служащих</w:t>
      </w:r>
    </w:p>
    <w:p w:rsidR="00E431AB" w:rsidRDefault="00E431AB" w:rsidP="00800ADA">
      <w:pPr>
        <w:pStyle w:val="Style4"/>
        <w:widowControl/>
        <w:numPr>
          <w:ilvl w:val="0"/>
          <w:numId w:val="5"/>
        </w:numPr>
        <w:tabs>
          <w:tab w:val="left" w:pos="1166"/>
        </w:tabs>
        <w:spacing w:before="274" w:line="278" w:lineRule="exact"/>
        <w:ind w:firstLine="710"/>
        <w:rPr>
          <w:rStyle w:val="FontStyle13"/>
        </w:rPr>
      </w:pPr>
      <w:r>
        <w:rPr>
          <w:rStyle w:val="FontStyle13"/>
        </w:rPr>
        <w:t>Основные принципы служебного поведения гражданских служащих являются основой поведения граждан Российской Федерации в связи с нахождением их на государственной гражданской службе Санкт-Петербурга.</w:t>
      </w:r>
    </w:p>
    <w:p w:rsidR="00E431AB" w:rsidRDefault="00E431AB" w:rsidP="00800ADA">
      <w:pPr>
        <w:pStyle w:val="Style4"/>
        <w:widowControl/>
        <w:numPr>
          <w:ilvl w:val="0"/>
          <w:numId w:val="6"/>
        </w:numPr>
        <w:tabs>
          <w:tab w:val="left" w:pos="1286"/>
        </w:tabs>
        <w:spacing w:line="278" w:lineRule="exact"/>
        <w:ind w:firstLine="710"/>
        <w:rPr>
          <w:rStyle w:val="FontStyle13"/>
        </w:rPr>
      </w:pPr>
      <w:r>
        <w:rPr>
          <w:rStyle w:val="FontStyle13"/>
        </w:rPr>
        <w:t>Гражданские служащие, сознавая ответственность перед государством, обществом и гражданами, призваны:</w:t>
      </w:r>
    </w:p>
    <w:p w:rsidR="00E431AB" w:rsidRDefault="00E431AB">
      <w:pPr>
        <w:pStyle w:val="Style5"/>
        <w:widowControl/>
        <w:spacing w:line="283" w:lineRule="exact"/>
        <w:ind w:right="29" w:firstLine="710"/>
        <w:rPr>
          <w:rStyle w:val="FontStyle13"/>
        </w:rPr>
      </w:pPr>
      <w:r>
        <w:rPr>
          <w:rStyle w:val="FontStyle13"/>
        </w:rPr>
        <w:t>исполнять должностные обязанности добросовестно и на высоком профессиональном уровне в целях обеспечения эффективной работы Комиссии;</w:t>
      </w:r>
    </w:p>
    <w:p w:rsidR="00E431AB" w:rsidRDefault="00E431AB">
      <w:pPr>
        <w:pStyle w:val="Style5"/>
        <w:widowControl/>
        <w:spacing w:before="53"/>
        <w:rPr>
          <w:rStyle w:val="FontStyle13"/>
        </w:rPr>
      </w:pPr>
      <w:r>
        <w:rPr>
          <w:rStyle w:val="FontStyle13"/>
        </w:rPr>
        <w:lastRenderedPageBreak/>
        <w:t>исходить из того, что признание, соблюдение и защита прав и свобод человека и. гражданина определяют основной смысл и содержание деятельности как Комиссии, так и гражданских служащих;</w:t>
      </w:r>
    </w:p>
    <w:p w:rsidR="00E431AB" w:rsidRDefault="00E431AB">
      <w:pPr>
        <w:pStyle w:val="Style5"/>
        <w:widowControl/>
        <w:ind w:left="706" w:firstLine="0"/>
        <w:jc w:val="left"/>
        <w:rPr>
          <w:rStyle w:val="FontStyle13"/>
        </w:rPr>
      </w:pPr>
      <w:r>
        <w:rPr>
          <w:rStyle w:val="FontStyle13"/>
        </w:rPr>
        <w:t>осуществлять свою деятельность в пределах полномочий Комиссии;</w:t>
      </w:r>
    </w:p>
    <w:p w:rsidR="00E431AB" w:rsidRDefault="00E431AB">
      <w:pPr>
        <w:pStyle w:val="Style5"/>
        <w:widowControl/>
        <w:spacing w:before="5"/>
        <w:ind w:firstLine="701"/>
        <w:rPr>
          <w:rStyle w:val="FontStyle13"/>
        </w:rPr>
      </w:pPr>
      <w:r>
        <w:rPr>
          <w:rStyle w:val="FontStyle13"/>
        </w:rPr>
        <w:t>не оказывать предпочтения каким-либо профессиональным или социальным группам и организациям, быть независимым от влияния отдельных граждан, профессиональных или социальных групп и организаций;</w:t>
      </w:r>
    </w:p>
    <w:p w:rsidR="00E431AB" w:rsidRDefault="00E431AB">
      <w:pPr>
        <w:pStyle w:val="Style5"/>
        <w:widowControl/>
        <w:ind w:firstLine="696"/>
        <w:rPr>
          <w:rStyle w:val="FontStyle13"/>
        </w:rPr>
      </w:pPr>
      <w:r>
        <w:rPr>
          <w:rStyle w:val="FontStyle13"/>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431AB" w:rsidRDefault="00E431AB">
      <w:pPr>
        <w:pStyle w:val="Style5"/>
        <w:widowControl/>
        <w:ind w:firstLine="696"/>
        <w:rPr>
          <w:rStyle w:val="FontStyle13"/>
        </w:rPr>
      </w:pPr>
      <w:r>
        <w:rPr>
          <w:rStyle w:val="FontStyle13"/>
        </w:rPr>
        <w:t>уведомлять представителя нанимателя, органы прокуратуры или другие государственные органы обо всех случаях обращения к гр</w:t>
      </w:r>
      <w:r w:rsidR="00800ADA">
        <w:rPr>
          <w:rStyle w:val="FontStyle13"/>
        </w:rPr>
        <w:t>ажданскому служащему каких-либо лиц в целях  склонения к совершению</w:t>
      </w:r>
      <w:r>
        <w:rPr>
          <w:rStyle w:val="FontStyle13"/>
        </w:rPr>
        <w:t xml:space="preserve"> коррупционных правонарушений;</w:t>
      </w:r>
    </w:p>
    <w:p w:rsidR="00E431AB" w:rsidRDefault="00E431AB">
      <w:pPr>
        <w:pStyle w:val="Style5"/>
        <w:widowControl/>
        <w:ind w:firstLine="710"/>
        <w:rPr>
          <w:rStyle w:val="FontStyle13"/>
        </w:rPr>
      </w:pPr>
      <w:r>
        <w:rPr>
          <w:rStyle w:val="FontStyle13"/>
        </w:rPr>
        <w:t>соблюдать ограничения, выполнять обязательства и требования к служебной деятельности, не нарушать запреты, установленные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E431AB" w:rsidRDefault="00E431AB">
      <w:pPr>
        <w:pStyle w:val="Style5"/>
        <w:widowControl/>
        <w:rPr>
          <w:rStyle w:val="FontStyle13"/>
        </w:rPr>
      </w:pPr>
      <w:r>
        <w:rPr>
          <w:rStyle w:val="FontStyle13"/>
        </w:rPr>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E431AB" w:rsidRDefault="00E431AB">
      <w:pPr>
        <w:pStyle w:val="Style5"/>
        <w:widowControl/>
        <w:rPr>
          <w:rStyle w:val="FontStyle13"/>
        </w:rPr>
      </w:pPr>
      <w:r>
        <w:rPr>
          <w:rStyle w:val="FontStyle13"/>
        </w:rPr>
        <w:t>соблюдать нормы служебной, профессиональной этики и правила делового поведения;</w:t>
      </w:r>
    </w:p>
    <w:p w:rsidR="00E431AB" w:rsidRDefault="00E431AB">
      <w:pPr>
        <w:pStyle w:val="Style5"/>
        <w:widowControl/>
        <w:spacing w:before="5"/>
        <w:rPr>
          <w:rStyle w:val="FontStyle13"/>
        </w:rPr>
      </w:pPr>
      <w:r>
        <w:rPr>
          <w:rStyle w:val="FontStyle13"/>
        </w:rPr>
        <w:t>проявлять корректность и внимательность в обращении с гражданами и должностными лицами;</w:t>
      </w:r>
    </w:p>
    <w:p w:rsidR="00E431AB" w:rsidRDefault="00E431AB">
      <w:pPr>
        <w:pStyle w:val="Style5"/>
        <w:widowControl/>
        <w:rPr>
          <w:rStyle w:val="FontStyle13"/>
        </w:rPr>
      </w:pPr>
      <w:r>
        <w:rPr>
          <w:rStyle w:val="FontStyle13"/>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431AB" w:rsidRDefault="00E431AB">
      <w:pPr>
        <w:pStyle w:val="Style5"/>
        <w:widowControl/>
        <w:ind w:firstLine="701"/>
        <w:rPr>
          <w:rStyle w:val="FontStyle13"/>
        </w:rPr>
      </w:pPr>
      <w:r>
        <w:rPr>
          <w:rStyle w:val="FontStyle13"/>
        </w:rPr>
        <w:t>воздерживаться от поведения, которое могло бы вызвать сомнение в добросовестном исполнении гражданским служащим должностных обязанностей, а также избегать конфликтных ситуаций, способных нанести ущерб его репутации или авторитету Санкт-Петербургской избирательной комиссии;</w:t>
      </w:r>
    </w:p>
    <w:p w:rsidR="00E431AB" w:rsidRDefault="00E431AB">
      <w:pPr>
        <w:pStyle w:val="Style5"/>
        <w:widowControl/>
        <w:rPr>
          <w:rStyle w:val="FontStyle13"/>
        </w:rPr>
      </w:pPr>
      <w:r>
        <w:rPr>
          <w:rStyle w:val="FontStyle13"/>
        </w:rPr>
        <w:t>принимать предусмотренные законодательством Российской Федерации меры по недопущению возникновения конфликта интересов и урегулированию возникающих случаев конфликта интересов;</w:t>
      </w:r>
    </w:p>
    <w:p w:rsidR="00E431AB" w:rsidRDefault="00E431AB">
      <w:pPr>
        <w:pStyle w:val="Style5"/>
        <w:widowControl/>
        <w:ind w:firstLine="701"/>
        <w:rPr>
          <w:rStyle w:val="FontStyle13"/>
        </w:rPr>
      </w:pPr>
      <w:r>
        <w:rPr>
          <w:rStyle w:val="FontStyle13"/>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гражданских служащих, муниципальных служащих и граждан при решении вопросов личного характера;</w:t>
      </w:r>
    </w:p>
    <w:p w:rsidR="00E431AB" w:rsidRDefault="00E431AB">
      <w:pPr>
        <w:pStyle w:val="Style5"/>
        <w:widowControl/>
        <w:ind w:firstLine="701"/>
        <w:rPr>
          <w:rStyle w:val="FontStyle13"/>
        </w:rPr>
      </w:pPr>
      <w:r>
        <w:rPr>
          <w:rStyle w:val="FontStyle13"/>
        </w:rPr>
        <w:t>воздерживать от публичных высказываний, суждений и оценок в отношении деятельности Комиссии, руководства Комиссии, если это не входит в их должностные обязанности;</w:t>
      </w:r>
    </w:p>
    <w:p w:rsidR="00E431AB" w:rsidRDefault="00E431AB">
      <w:pPr>
        <w:pStyle w:val="Style5"/>
        <w:widowControl/>
        <w:ind w:firstLine="701"/>
        <w:rPr>
          <w:rStyle w:val="FontStyle13"/>
        </w:rPr>
      </w:pPr>
      <w:r>
        <w:rPr>
          <w:rStyle w:val="FontStyle13"/>
        </w:rPr>
        <w:t>соблюдать установленные в Комиссии правила публичных выступлений и предоставления служебной информации;</w:t>
      </w:r>
    </w:p>
    <w:p w:rsidR="00E431AB" w:rsidRDefault="00E431AB">
      <w:pPr>
        <w:pStyle w:val="Style5"/>
        <w:widowControl/>
        <w:ind w:firstLine="691"/>
        <w:rPr>
          <w:rStyle w:val="FontStyle13"/>
        </w:rPr>
      </w:pPr>
      <w:r>
        <w:rPr>
          <w:rStyle w:val="FontStyle13"/>
        </w:rPr>
        <w:t>уважительно относиться к деятельности представителей средств массовой информации по информированию общества о работе Санкт-Петербургской избирательной комиссии, а также оказывать содействие в получении достоверной информации в установленном порядке;</w:t>
      </w:r>
    </w:p>
    <w:p w:rsidR="00E431AB" w:rsidRDefault="00E431AB">
      <w:pPr>
        <w:pStyle w:val="Style5"/>
        <w:widowControl/>
        <w:ind w:firstLine="696"/>
        <w:rPr>
          <w:rStyle w:val="FontStyle13"/>
        </w:rPr>
      </w:pPr>
      <w:r>
        <w:rPr>
          <w:rStyle w:val="FontStyle13"/>
        </w:rPr>
        <w:t>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или предусмотрено законодательством Российской Федерации, международными договорами Российской Федерации, обычаями делового оборота;</w:t>
      </w:r>
    </w:p>
    <w:p w:rsidR="00E431AB" w:rsidRDefault="00E431AB">
      <w:pPr>
        <w:pStyle w:val="Style5"/>
        <w:widowControl/>
        <w:spacing w:before="5"/>
        <w:ind w:firstLine="715"/>
        <w:rPr>
          <w:rStyle w:val="FontStyle13"/>
        </w:rPr>
      </w:pPr>
      <w:r>
        <w:rPr>
          <w:rStyle w:val="FontStyle13"/>
        </w:rPr>
        <w:lastRenderedPageBreak/>
        <w:t>постоянно стремиться к обеспечению как можно более эффективного распоряжения ресурсами, находящимися в сфере его ответственности.</w:t>
      </w:r>
    </w:p>
    <w:p w:rsidR="00E431AB" w:rsidRDefault="00E431AB">
      <w:pPr>
        <w:pStyle w:val="Style4"/>
        <w:widowControl/>
        <w:tabs>
          <w:tab w:val="left" w:pos="1296"/>
        </w:tabs>
        <w:spacing w:before="5" w:line="278" w:lineRule="exact"/>
        <w:ind w:firstLine="710"/>
        <w:rPr>
          <w:rStyle w:val="FontStyle13"/>
        </w:rPr>
      </w:pPr>
      <w:r>
        <w:rPr>
          <w:rStyle w:val="FontStyle13"/>
        </w:rPr>
        <w:t>2.3.</w:t>
      </w:r>
      <w:r>
        <w:rPr>
          <w:rStyle w:val="FontStyle13"/>
        </w:rPr>
        <w:tab/>
        <w:t>Гражданские служащие обязаны соблюдать Конституцию Российской</w:t>
      </w:r>
      <w:r>
        <w:rPr>
          <w:rStyle w:val="FontStyle13"/>
        </w:rPr>
        <w:br/>
        <w:t>Федерации, федеральные конституционные законы, федеральные законы, иные</w:t>
      </w:r>
      <w:r>
        <w:rPr>
          <w:rStyle w:val="FontStyle13"/>
        </w:rPr>
        <w:br/>
        <w:t>нормативные правовые акты Российской Федерации, Устав Санкт-Петербурга, законы</w:t>
      </w:r>
      <w:r>
        <w:rPr>
          <w:rStyle w:val="FontStyle13"/>
        </w:rPr>
        <w:br/>
        <w:t>Санкт-Петербурга, постановления и распоряжен</w:t>
      </w:r>
      <w:r w:rsidR="00800ADA">
        <w:rPr>
          <w:rStyle w:val="FontStyle13"/>
        </w:rPr>
        <w:t xml:space="preserve">ия Губернатора Санкт-Петербурга, </w:t>
      </w:r>
      <w:r>
        <w:rPr>
          <w:rStyle w:val="FontStyle13"/>
        </w:rPr>
        <w:t>постановления и распоряжения Правительства Санкт-Петербурга, иные нормативные</w:t>
      </w:r>
      <w:r>
        <w:rPr>
          <w:rStyle w:val="FontStyle13"/>
        </w:rPr>
        <w:br/>
        <w:t>правовые акты Санкт-Петербурга</w:t>
      </w:r>
      <w:r w:rsidR="00800ADA">
        <w:rPr>
          <w:rStyle w:val="FontStyle13"/>
        </w:rPr>
        <w:t>,</w:t>
      </w:r>
      <w:r>
        <w:rPr>
          <w:rStyle w:val="FontStyle13"/>
        </w:rPr>
        <w:t xml:space="preserve"> решения Комиссии и приказы председателя Комиссии.</w:t>
      </w:r>
    </w:p>
    <w:p w:rsidR="00E431AB" w:rsidRDefault="00E431AB" w:rsidP="00800ADA">
      <w:pPr>
        <w:pStyle w:val="Style4"/>
        <w:widowControl/>
        <w:numPr>
          <w:ilvl w:val="0"/>
          <w:numId w:val="7"/>
        </w:numPr>
        <w:tabs>
          <w:tab w:val="left" w:pos="1147"/>
        </w:tabs>
        <w:spacing w:line="278" w:lineRule="exact"/>
        <w:ind w:firstLine="715"/>
        <w:rPr>
          <w:rStyle w:val="FontStyle13"/>
        </w:rPr>
      </w:pPr>
      <w:r>
        <w:rPr>
          <w:rStyle w:val="FontStyle13"/>
        </w:rPr>
        <w:t>Гражданские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E431AB" w:rsidRDefault="00E431AB" w:rsidP="00800ADA">
      <w:pPr>
        <w:pStyle w:val="Style4"/>
        <w:widowControl/>
        <w:numPr>
          <w:ilvl w:val="0"/>
          <w:numId w:val="7"/>
        </w:numPr>
        <w:tabs>
          <w:tab w:val="left" w:pos="1147"/>
        </w:tabs>
        <w:spacing w:line="278" w:lineRule="exact"/>
        <w:ind w:firstLine="715"/>
        <w:rPr>
          <w:rStyle w:val="FontStyle13"/>
        </w:rPr>
      </w:pPr>
      <w:r>
        <w:rPr>
          <w:rStyle w:val="FontStyle13"/>
        </w:rPr>
        <w:t>Гражданские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Санкт-Петербурга.</w:t>
      </w:r>
    </w:p>
    <w:p w:rsidR="00E431AB" w:rsidRDefault="00E431AB" w:rsidP="00800ADA">
      <w:pPr>
        <w:pStyle w:val="Style4"/>
        <w:widowControl/>
        <w:numPr>
          <w:ilvl w:val="0"/>
          <w:numId w:val="7"/>
        </w:numPr>
        <w:tabs>
          <w:tab w:val="left" w:pos="1147"/>
        </w:tabs>
        <w:spacing w:before="5" w:line="278" w:lineRule="exact"/>
        <w:ind w:firstLine="715"/>
        <w:rPr>
          <w:rStyle w:val="FontStyle13"/>
        </w:rPr>
      </w:pPr>
      <w:r>
        <w:rPr>
          <w:rStyle w:val="FontStyle13"/>
        </w:rPr>
        <w:t>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E431AB" w:rsidRDefault="00E431AB">
      <w:pPr>
        <w:pStyle w:val="Style5"/>
        <w:widowControl/>
        <w:ind w:firstLine="710"/>
        <w:rPr>
          <w:rStyle w:val="FontStyle13"/>
        </w:rPr>
      </w:pPr>
      <w:r>
        <w:rPr>
          <w:rStyle w:val="FontStyle13"/>
        </w:rPr>
        <w:t>При назначении на должность гражданской службы в аппарате Комиссии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E431AB" w:rsidRDefault="00E431AB" w:rsidP="00800ADA">
      <w:pPr>
        <w:pStyle w:val="Style4"/>
        <w:widowControl/>
        <w:numPr>
          <w:ilvl w:val="0"/>
          <w:numId w:val="8"/>
        </w:numPr>
        <w:tabs>
          <w:tab w:val="left" w:pos="1147"/>
        </w:tabs>
        <w:spacing w:line="278" w:lineRule="exact"/>
        <w:ind w:firstLine="715"/>
        <w:rPr>
          <w:rStyle w:val="FontStyle13"/>
        </w:rPr>
      </w:pPr>
      <w:r>
        <w:rPr>
          <w:rStyle w:val="FontStyle13"/>
        </w:rPr>
        <w:t>Гражданский служащий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 в соответствии с законодательством Российской Федерации, Санкт-Петербурга и приказом председателя Комиссии.</w:t>
      </w:r>
    </w:p>
    <w:p w:rsidR="00E431AB" w:rsidRDefault="00E431AB" w:rsidP="00800ADA">
      <w:pPr>
        <w:pStyle w:val="Style4"/>
        <w:widowControl/>
        <w:numPr>
          <w:ilvl w:val="0"/>
          <w:numId w:val="8"/>
        </w:numPr>
        <w:tabs>
          <w:tab w:val="left" w:pos="1147"/>
        </w:tabs>
        <w:spacing w:before="5" w:line="278" w:lineRule="exact"/>
        <w:ind w:firstLine="715"/>
        <w:rPr>
          <w:rStyle w:val="FontStyle13"/>
        </w:rPr>
      </w:pPr>
      <w:r>
        <w:rPr>
          <w:rStyle w:val="FontStyle13"/>
        </w:rPr>
        <w:t>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гражданским служащим в связи с протокольными мероприятиями, со служебными командировками и другими официальными мероприятиями, передаются гражданским служащим по акту в Финансово-бухгалтерское управление аппарата Комиссии, за исключением случаев, установленных законодательством Российской Федерации.</w:t>
      </w:r>
    </w:p>
    <w:p w:rsidR="00E431AB" w:rsidRDefault="00E431AB" w:rsidP="00800ADA">
      <w:pPr>
        <w:pStyle w:val="Style4"/>
        <w:widowControl/>
        <w:numPr>
          <w:ilvl w:val="0"/>
          <w:numId w:val="9"/>
        </w:numPr>
        <w:tabs>
          <w:tab w:val="left" w:pos="1262"/>
        </w:tabs>
        <w:spacing w:line="278" w:lineRule="exact"/>
        <w:ind w:firstLine="706"/>
        <w:rPr>
          <w:rStyle w:val="FontStyle13"/>
        </w:rPr>
      </w:pPr>
      <w:r>
        <w:rPr>
          <w:rStyle w:val="FontStyle13"/>
        </w:rPr>
        <w:t>Гражданский служащий может обрабатывать и передавать служебную информацию при соблюдении действующих в Комиссии норм и требований, принятых в соответствии с законодательством Российской Федерации.</w:t>
      </w:r>
    </w:p>
    <w:p w:rsidR="00E431AB" w:rsidRDefault="00E431AB">
      <w:pPr>
        <w:pStyle w:val="Style4"/>
        <w:widowControl/>
        <w:tabs>
          <w:tab w:val="left" w:pos="1382"/>
        </w:tabs>
        <w:spacing w:line="278" w:lineRule="exact"/>
        <w:ind w:firstLine="710"/>
        <w:rPr>
          <w:rStyle w:val="FontStyle13"/>
        </w:rPr>
      </w:pPr>
      <w:r>
        <w:rPr>
          <w:rStyle w:val="FontStyle13"/>
        </w:rPr>
        <w:t>2.10.</w:t>
      </w:r>
      <w:r>
        <w:rPr>
          <w:rStyle w:val="FontStyle13"/>
        </w:rPr>
        <w:tab/>
        <w:t>Гражданский служащий обязан принимать соответствующие меры по</w:t>
      </w:r>
      <w:r>
        <w:rPr>
          <w:rStyle w:val="FontStyle13"/>
        </w:rPr>
        <w:br/>
        <w:t>обеспечению безопасности и конфиденциальности информации, за несанкционированное</w:t>
      </w:r>
      <w:r>
        <w:rPr>
          <w:rStyle w:val="FontStyle13"/>
        </w:rPr>
        <w:br/>
        <w:t>разглашение которой он несет ответственность или (и) которая стала известна ему в связи</w:t>
      </w:r>
      <w:r>
        <w:rPr>
          <w:rStyle w:val="FontStyle13"/>
        </w:rPr>
        <w:br/>
        <w:t>с исполнением им должностных обязанностей.</w:t>
      </w:r>
    </w:p>
    <w:p w:rsidR="00E431AB" w:rsidRDefault="00E431AB">
      <w:pPr>
        <w:pStyle w:val="Style4"/>
        <w:widowControl/>
        <w:tabs>
          <w:tab w:val="left" w:pos="1186"/>
        </w:tabs>
        <w:spacing w:line="278" w:lineRule="exact"/>
        <w:ind w:firstLine="706"/>
        <w:rPr>
          <w:rStyle w:val="FontStyle13"/>
        </w:rPr>
      </w:pPr>
      <w:r>
        <w:rPr>
          <w:rStyle w:val="FontStyle13"/>
        </w:rPr>
        <w:t>2.11.</w:t>
      </w:r>
      <w:r>
        <w:rPr>
          <w:rStyle w:val="FontStyle13"/>
        </w:rPr>
        <w:tab/>
        <w:t>Гражданский служащий, наделенный организационно-распорядительными</w:t>
      </w:r>
      <w:r>
        <w:rPr>
          <w:rStyle w:val="FontStyle13"/>
        </w:rPr>
        <w:br/>
        <w:t>полномочиями по отношению к другим гражданским служащим, должен быть для них</w:t>
      </w:r>
      <w:r>
        <w:rPr>
          <w:rStyle w:val="FontStyle13"/>
        </w:rPr>
        <w:br/>
        <w:t>образцом профессионализма, безупречной репутации, способствовать формированию в</w:t>
      </w:r>
      <w:r>
        <w:rPr>
          <w:rStyle w:val="FontStyle13"/>
        </w:rPr>
        <w:br/>
        <w:t>структурном подразделении аппарата Комиссии благоприятного для эффективной работы</w:t>
      </w:r>
      <w:r>
        <w:rPr>
          <w:rStyle w:val="FontStyle13"/>
        </w:rPr>
        <w:br/>
        <w:t>морально-психологического климата.</w:t>
      </w:r>
    </w:p>
    <w:p w:rsidR="00E431AB" w:rsidRDefault="00E431AB">
      <w:pPr>
        <w:pStyle w:val="Style4"/>
        <w:widowControl/>
        <w:tabs>
          <w:tab w:val="left" w:pos="1344"/>
        </w:tabs>
        <w:spacing w:line="278" w:lineRule="exact"/>
        <w:ind w:firstLine="706"/>
        <w:rPr>
          <w:rStyle w:val="FontStyle13"/>
        </w:rPr>
      </w:pPr>
      <w:r>
        <w:rPr>
          <w:rStyle w:val="FontStyle13"/>
        </w:rPr>
        <w:t>2.12.</w:t>
      </w:r>
      <w:r>
        <w:rPr>
          <w:rStyle w:val="FontStyle13"/>
        </w:rPr>
        <w:tab/>
        <w:t>Гражданский служащий, наделенный организационно-распорядительными</w:t>
      </w:r>
      <w:r>
        <w:rPr>
          <w:rStyle w:val="FontStyle13"/>
        </w:rPr>
        <w:br/>
        <w:t>полномочиями по отношению к другим гражданским служащим, призван:</w:t>
      </w:r>
    </w:p>
    <w:p w:rsidR="00E431AB" w:rsidRDefault="00E431AB">
      <w:pPr>
        <w:pStyle w:val="Style5"/>
        <w:widowControl/>
        <w:ind w:left="725" w:firstLine="0"/>
        <w:jc w:val="left"/>
        <w:rPr>
          <w:rStyle w:val="FontStyle13"/>
        </w:rPr>
      </w:pPr>
      <w:r>
        <w:rPr>
          <w:rStyle w:val="FontStyle13"/>
        </w:rPr>
        <w:t>принимать меры по предотвращению и урегулированию конфликта интересов;</w:t>
      </w:r>
    </w:p>
    <w:p w:rsidR="00E431AB" w:rsidRDefault="00E431AB">
      <w:pPr>
        <w:pStyle w:val="Style5"/>
        <w:widowControl/>
        <w:spacing w:before="53"/>
        <w:ind w:left="715" w:firstLine="0"/>
        <w:jc w:val="left"/>
        <w:rPr>
          <w:rStyle w:val="FontStyle13"/>
        </w:rPr>
      </w:pPr>
      <w:r>
        <w:rPr>
          <w:rStyle w:val="FontStyle13"/>
        </w:rPr>
        <w:t>принимать меры по предупреждению коррупции;</w:t>
      </w:r>
    </w:p>
    <w:p w:rsidR="00E431AB" w:rsidRDefault="00E431AB">
      <w:pPr>
        <w:pStyle w:val="Style5"/>
        <w:widowControl/>
        <w:ind w:right="10" w:firstLine="715"/>
        <w:rPr>
          <w:rStyle w:val="FontStyle13"/>
        </w:rPr>
      </w:pPr>
      <w:r>
        <w:rPr>
          <w:rStyle w:val="FontStyle13"/>
        </w:rPr>
        <w:lastRenderedPageBreak/>
        <w:t>не допускать случаев принуждения гражданских служащих к участию в деятельности политических партий и общественных объединений.</w:t>
      </w:r>
    </w:p>
    <w:p w:rsidR="00E431AB" w:rsidRDefault="00E431AB" w:rsidP="00800ADA">
      <w:pPr>
        <w:pStyle w:val="Style4"/>
        <w:widowControl/>
        <w:numPr>
          <w:ilvl w:val="0"/>
          <w:numId w:val="10"/>
        </w:numPr>
        <w:tabs>
          <w:tab w:val="left" w:pos="1339"/>
        </w:tabs>
        <w:spacing w:before="10" w:line="278" w:lineRule="exact"/>
        <w:ind w:firstLine="715"/>
        <w:rPr>
          <w:rStyle w:val="FontStyle13"/>
        </w:rPr>
      </w:pPr>
      <w:r>
        <w:rPr>
          <w:rStyle w:val="FontStyle13"/>
        </w:rPr>
        <w:t>Гражданский служащий, наделенный организационно-распорядительными полномочиями по отношению к другим гражданским служащим, должен принимать меры к тому, чтобы подчиненные ему гражданские слу</w:t>
      </w:r>
      <w:r w:rsidR="00800ADA">
        <w:rPr>
          <w:rStyle w:val="FontStyle13"/>
        </w:rPr>
        <w:t>жащие не допускали коррупционно</w:t>
      </w:r>
      <w:r>
        <w:rPr>
          <w:rStyle w:val="FontStyle13"/>
        </w:rPr>
        <w:t>опасного поведения, своим личным поведением подавать пример честности, беспристрастности и справедливости.</w:t>
      </w:r>
    </w:p>
    <w:p w:rsidR="00E431AB" w:rsidRDefault="00E431AB" w:rsidP="00800ADA">
      <w:pPr>
        <w:pStyle w:val="Style4"/>
        <w:widowControl/>
        <w:numPr>
          <w:ilvl w:val="0"/>
          <w:numId w:val="10"/>
        </w:numPr>
        <w:tabs>
          <w:tab w:val="left" w:pos="1339"/>
        </w:tabs>
        <w:spacing w:line="278" w:lineRule="exact"/>
        <w:ind w:firstLine="715"/>
        <w:rPr>
          <w:rStyle w:val="FontStyle13"/>
        </w:rPr>
      </w:pPr>
      <w:r>
        <w:rPr>
          <w:rStyle w:val="FontStyle13"/>
        </w:rPr>
        <w:t>Гражданский служащий, наделенный организационно-распорядительными полномочиями по отношению к другим гражданским служащим, несет ответственность в соответствии с законодательством Российской Федерации за действия или бездействие подчиненных ему гражданских служащих, нарушающих принципы этики и правила служебного поведения, если он не принял меры по недопущению таких действий или бездействия.</w:t>
      </w:r>
    </w:p>
    <w:p w:rsidR="00E431AB" w:rsidRDefault="00E431AB">
      <w:pPr>
        <w:pStyle w:val="Style6"/>
        <w:widowControl/>
        <w:spacing w:line="240" w:lineRule="exact"/>
        <w:ind w:left="2141" w:right="2170"/>
        <w:rPr>
          <w:sz w:val="20"/>
          <w:szCs w:val="20"/>
        </w:rPr>
      </w:pPr>
    </w:p>
    <w:p w:rsidR="00E431AB" w:rsidRDefault="00E431AB">
      <w:pPr>
        <w:pStyle w:val="Style6"/>
        <w:widowControl/>
        <w:tabs>
          <w:tab w:val="left" w:pos="2669"/>
        </w:tabs>
        <w:spacing w:before="38"/>
        <w:ind w:left="2141" w:right="2170"/>
        <w:rPr>
          <w:rStyle w:val="FontStyle14"/>
        </w:rPr>
      </w:pPr>
      <w:r>
        <w:rPr>
          <w:rStyle w:val="FontStyle14"/>
        </w:rPr>
        <w:t>3.</w:t>
      </w:r>
      <w:r>
        <w:rPr>
          <w:rStyle w:val="FontStyle14"/>
        </w:rPr>
        <w:tab/>
        <w:t>Рекомендательные этические правила</w:t>
      </w:r>
      <w:r>
        <w:rPr>
          <w:rStyle w:val="FontStyle14"/>
        </w:rPr>
        <w:br/>
        <w:t>служебного поведения гражданских служащих</w:t>
      </w:r>
    </w:p>
    <w:p w:rsidR="00E431AB" w:rsidRDefault="00E431AB" w:rsidP="00800ADA">
      <w:pPr>
        <w:pStyle w:val="Style4"/>
        <w:widowControl/>
        <w:numPr>
          <w:ilvl w:val="0"/>
          <w:numId w:val="11"/>
        </w:numPr>
        <w:tabs>
          <w:tab w:val="left" w:pos="1133"/>
        </w:tabs>
        <w:spacing w:before="278" w:line="278" w:lineRule="exact"/>
        <w:ind w:firstLine="715"/>
        <w:rPr>
          <w:rStyle w:val="FontStyle13"/>
        </w:rPr>
      </w:pPr>
      <w:r>
        <w:rPr>
          <w:rStyle w:val="FontStyle13"/>
        </w:rPr>
        <w:t>В служебном поведении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E431AB" w:rsidRDefault="00E431AB" w:rsidP="00800ADA">
      <w:pPr>
        <w:pStyle w:val="Style4"/>
        <w:widowControl/>
        <w:numPr>
          <w:ilvl w:val="0"/>
          <w:numId w:val="11"/>
        </w:numPr>
        <w:tabs>
          <w:tab w:val="left" w:pos="1157"/>
        </w:tabs>
        <w:spacing w:line="278" w:lineRule="exact"/>
        <w:ind w:left="739" w:firstLine="0"/>
        <w:jc w:val="left"/>
        <w:rPr>
          <w:rStyle w:val="FontStyle13"/>
        </w:rPr>
      </w:pPr>
      <w:r>
        <w:rPr>
          <w:rStyle w:val="FontStyle13"/>
        </w:rPr>
        <w:t>В служебном поведении гражданский служащий воздерживается от:</w:t>
      </w:r>
    </w:p>
    <w:p w:rsidR="00E431AB" w:rsidRDefault="00E431AB">
      <w:pPr>
        <w:pStyle w:val="Style5"/>
        <w:widowControl/>
        <w:rPr>
          <w:rStyle w:val="FontStyle13"/>
        </w:rPr>
      </w:pPr>
      <w:r>
        <w:rPr>
          <w:rStyle w:val="FontStyle13"/>
        </w:rPr>
        <w:t>любого вида высказываний и действий дискриминационного характера по признакам пола, возраста, расы, национальности, языка, гражданства, социально, имущественного или семейного положения, политических или религиозных предпочтений;</w:t>
      </w:r>
    </w:p>
    <w:p w:rsidR="00E431AB" w:rsidRDefault="00E431AB">
      <w:pPr>
        <w:pStyle w:val="Style5"/>
        <w:widowControl/>
        <w:rPr>
          <w:rStyle w:val="FontStyle13"/>
        </w:rPr>
      </w:pPr>
      <w:r>
        <w:rPr>
          <w:rStyle w:val="FontStyle13"/>
        </w:rPr>
        <w:t>грубости, проявлений пренебре</w:t>
      </w:r>
      <w:r w:rsidR="00800ADA">
        <w:rPr>
          <w:rStyle w:val="FontStyle13"/>
        </w:rPr>
        <w:t>жи</w:t>
      </w:r>
      <w:r>
        <w:rPr>
          <w:rStyle w:val="FontStyle13"/>
        </w:rPr>
        <w:t>тельного тона, заносчивости, предвзятых замечаний, предъявления неправомерных, незаслуженных обвинений;</w:t>
      </w:r>
    </w:p>
    <w:p w:rsidR="00E431AB" w:rsidRDefault="00E431AB">
      <w:pPr>
        <w:pStyle w:val="Style5"/>
        <w:widowControl/>
        <w:ind w:firstLine="701"/>
        <w:rPr>
          <w:rStyle w:val="FontStyle13"/>
        </w:rPr>
      </w:pPr>
      <w:r>
        <w:rPr>
          <w:rStyle w:val="FontStyle13"/>
        </w:rPr>
        <w:t>угроз, оскорбительных выражений или реплик, действий, препятствующих нормальному общению или провоцирующих противоправное поведение;</w:t>
      </w:r>
    </w:p>
    <w:p w:rsidR="00E431AB" w:rsidRDefault="00E431AB">
      <w:pPr>
        <w:pStyle w:val="Style5"/>
        <w:widowControl/>
        <w:rPr>
          <w:rStyle w:val="FontStyle13"/>
        </w:rPr>
      </w:pPr>
      <w:r>
        <w:rPr>
          <w:rStyle w:val="FontStyle13"/>
        </w:rPr>
        <w:t>курения во время служебных совещаний, бесед, иного служебного общения с гражданами вне рабочего места гражданского служащего или помещений органов государственной власти.</w:t>
      </w:r>
    </w:p>
    <w:p w:rsidR="00E431AB" w:rsidRDefault="00E431AB" w:rsidP="00800ADA">
      <w:pPr>
        <w:pStyle w:val="Style4"/>
        <w:widowControl/>
        <w:numPr>
          <w:ilvl w:val="0"/>
          <w:numId w:val="12"/>
        </w:numPr>
        <w:tabs>
          <w:tab w:val="left" w:pos="1320"/>
        </w:tabs>
        <w:spacing w:line="278" w:lineRule="exact"/>
        <w:ind w:firstLine="710"/>
        <w:rPr>
          <w:rStyle w:val="FontStyle13"/>
        </w:rPr>
      </w:pPr>
      <w:r>
        <w:rPr>
          <w:rStyle w:val="FontStyle13"/>
        </w:rPr>
        <w:t>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431AB" w:rsidRDefault="00E431AB">
      <w:pPr>
        <w:pStyle w:val="Style5"/>
        <w:widowControl/>
        <w:rPr>
          <w:rStyle w:val="FontStyle13"/>
        </w:rPr>
      </w:pPr>
      <w:r>
        <w:rPr>
          <w:rStyle w:val="FontStyle13"/>
        </w:rPr>
        <w:t>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E431AB" w:rsidRDefault="00E431AB" w:rsidP="00800ADA">
      <w:pPr>
        <w:pStyle w:val="Style4"/>
        <w:widowControl/>
        <w:numPr>
          <w:ilvl w:val="0"/>
          <w:numId w:val="13"/>
        </w:numPr>
        <w:tabs>
          <w:tab w:val="left" w:pos="1210"/>
        </w:tabs>
        <w:spacing w:line="278" w:lineRule="exact"/>
        <w:ind w:firstLine="715"/>
        <w:rPr>
          <w:rStyle w:val="FontStyle13"/>
        </w:rPr>
      </w:pPr>
      <w:r>
        <w:rPr>
          <w:rStyle w:val="FontStyle13"/>
        </w:rPr>
        <w:t>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E431AB" w:rsidRDefault="00E431AB">
      <w:pPr>
        <w:pStyle w:val="Style6"/>
        <w:widowControl/>
        <w:spacing w:line="240" w:lineRule="exact"/>
        <w:rPr>
          <w:sz w:val="20"/>
          <w:szCs w:val="20"/>
        </w:rPr>
      </w:pPr>
    </w:p>
    <w:p w:rsidR="00E431AB" w:rsidRDefault="00E431AB">
      <w:pPr>
        <w:pStyle w:val="Style6"/>
        <w:widowControl/>
        <w:spacing w:line="240" w:lineRule="exact"/>
        <w:rPr>
          <w:sz w:val="20"/>
          <w:szCs w:val="20"/>
        </w:rPr>
      </w:pPr>
    </w:p>
    <w:p w:rsidR="00E431AB" w:rsidRDefault="00E431AB">
      <w:pPr>
        <w:pStyle w:val="Style6"/>
        <w:widowControl/>
        <w:tabs>
          <w:tab w:val="left" w:pos="240"/>
        </w:tabs>
        <w:spacing w:before="101" w:line="240" w:lineRule="auto"/>
        <w:rPr>
          <w:rStyle w:val="FontStyle14"/>
        </w:rPr>
      </w:pPr>
      <w:r>
        <w:rPr>
          <w:rStyle w:val="FontStyle13"/>
        </w:rPr>
        <w:t>4.</w:t>
      </w:r>
      <w:r>
        <w:rPr>
          <w:rStyle w:val="FontStyle13"/>
        </w:rPr>
        <w:tab/>
      </w:r>
      <w:r>
        <w:rPr>
          <w:rStyle w:val="FontStyle14"/>
        </w:rPr>
        <w:t>Ответственность за нарушение Правил</w:t>
      </w:r>
    </w:p>
    <w:p w:rsidR="00E431AB" w:rsidRDefault="00E431AB">
      <w:pPr>
        <w:pStyle w:val="Style5"/>
        <w:widowControl/>
        <w:spacing w:line="240" w:lineRule="exact"/>
        <w:ind w:firstLine="710"/>
        <w:rPr>
          <w:sz w:val="20"/>
          <w:szCs w:val="20"/>
        </w:rPr>
      </w:pPr>
    </w:p>
    <w:p w:rsidR="00E431AB" w:rsidRDefault="00E431AB">
      <w:pPr>
        <w:pStyle w:val="Style5"/>
        <w:widowControl/>
        <w:spacing w:before="38"/>
        <w:ind w:firstLine="710"/>
        <w:rPr>
          <w:rStyle w:val="FontStyle13"/>
        </w:rPr>
      </w:pPr>
      <w:r>
        <w:rPr>
          <w:rStyle w:val="FontStyle13"/>
        </w:rPr>
        <w:t>4.1. Нарушение гражданским служащим Правил подлежит моральному осуждению на заседании Комиссии по соблюдению требований к служебному поведению государственных гражданских служащих Санкт-Петербурга, замещающих должности гражданской службы Санкт-Петербурга в Комиссии, и урегулированию конфликта интересов, а в случаях, предусмотренных федеральными законами, влечет применение к гражданскому служащему ответственности.</w:t>
      </w:r>
    </w:p>
    <w:p w:rsidR="00E431AB" w:rsidRDefault="00E431AB">
      <w:pPr>
        <w:pStyle w:val="Style5"/>
        <w:widowControl/>
        <w:ind w:firstLine="701"/>
        <w:rPr>
          <w:rStyle w:val="FontStyle13"/>
        </w:rPr>
      </w:pPr>
      <w:r>
        <w:rPr>
          <w:rStyle w:val="FontStyle13"/>
        </w:rPr>
        <w:lastRenderedPageBreak/>
        <w:t>4.2. Соблюдение гражданскими служащими положений Правил учитывается при проведении аттестаций, формировании кадрового резерва для выдвижения на вышестоящие должности гражданской службы, а также при наложении дисциплинарных взысканий.</w:t>
      </w:r>
    </w:p>
    <w:sectPr w:rsidR="00E431AB" w:rsidSect="00E90B8D">
      <w:type w:val="continuous"/>
      <w:pgSz w:w="11905" w:h="16837"/>
      <w:pgMar w:top="993" w:right="1332" w:bottom="1440" w:left="133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EA9" w:rsidRDefault="00506EA9">
      <w:r>
        <w:separator/>
      </w:r>
    </w:p>
  </w:endnote>
  <w:endnote w:type="continuationSeparator" w:id="0">
    <w:p w:rsidR="00506EA9" w:rsidRDefault="00506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EA9" w:rsidRDefault="00506EA9">
      <w:r>
        <w:separator/>
      </w:r>
    </w:p>
  </w:footnote>
  <w:footnote w:type="continuationSeparator" w:id="0">
    <w:p w:rsidR="00506EA9" w:rsidRDefault="00506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036"/>
    <w:multiLevelType w:val="singleLevel"/>
    <w:tmpl w:val="93E8D94A"/>
    <w:lvl w:ilvl="0">
      <w:start w:val="1"/>
      <w:numFmt w:val="decimal"/>
      <w:lvlText w:val="2.%1."/>
      <w:legacy w:legacy="1" w:legacySpace="0" w:legacyIndent="456"/>
      <w:lvlJc w:val="left"/>
      <w:rPr>
        <w:rFonts w:ascii="Times New Roman" w:hAnsi="Times New Roman" w:cs="Times New Roman" w:hint="default"/>
      </w:rPr>
    </w:lvl>
  </w:abstractNum>
  <w:abstractNum w:abstractNumId="1">
    <w:nsid w:val="0FEA33C9"/>
    <w:multiLevelType w:val="singleLevel"/>
    <w:tmpl w:val="B2889932"/>
    <w:lvl w:ilvl="0">
      <w:start w:val="13"/>
      <w:numFmt w:val="decimal"/>
      <w:lvlText w:val="2.%1."/>
      <w:legacy w:legacy="1" w:legacySpace="0" w:legacyIndent="624"/>
      <w:lvlJc w:val="left"/>
      <w:rPr>
        <w:rFonts w:ascii="Times New Roman" w:hAnsi="Times New Roman" w:cs="Times New Roman" w:hint="default"/>
      </w:rPr>
    </w:lvl>
  </w:abstractNum>
  <w:abstractNum w:abstractNumId="2">
    <w:nsid w:val="1661381A"/>
    <w:multiLevelType w:val="singleLevel"/>
    <w:tmpl w:val="A0D493F8"/>
    <w:lvl w:ilvl="0">
      <w:start w:val="1"/>
      <w:numFmt w:val="decimal"/>
      <w:lvlText w:val="1.%1."/>
      <w:legacy w:legacy="1" w:legacySpace="0" w:legacyIndent="528"/>
      <w:lvlJc w:val="left"/>
      <w:rPr>
        <w:rFonts w:ascii="Times New Roman" w:hAnsi="Times New Roman" w:cs="Times New Roman" w:hint="default"/>
      </w:rPr>
    </w:lvl>
  </w:abstractNum>
  <w:abstractNum w:abstractNumId="3">
    <w:nsid w:val="246E4638"/>
    <w:multiLevelType w:val="singleLevel"/>
    <w:tmpl w:val="3D7C4766"/>
    <w:lvl w:ilvl="0">
      <w:start w:val="4"/>
      <w:numFmt w:val="decimal"/>
      <w:lvlText w:val="3.%1."/>
      <w:legacy w:legacy="1" w:legacySpace="0" w:legacyIndent="495"/>
      <w:lvlJc w:val="left"/>
      <w:rPr>
        <w:rFonts w:ascii="Times New Roman" w:hAnsi="Times New Roman" w:cs="Times New Roman" w:hint="default"/>
      </w:rPr>
    </w:lvl>
  </w:abstractNum>
  <w:abstractNum w:abstractNumId="4">
    <w:nsid w:val="3EC55ADD"/>
    <w:multiLevelType w:val="singleLevel"/>
    <w:tmpl w:val="4D4E2CAC"/>
    <w:lvl w:ilvl="0">
      <w:start w:val="7"/>
      <w:numFmt w:val="decimal"/>
      <w:lvlText w:val="2.%1."/>
      <w:legacy w:legacy="1" w:legacySpace="0" w:legacyIndent="432"/>
      <w:lvlJc w:val="left"/>
      <w:rPr>
        <w:rFonts w:ascii="Times New Roman" w:hAnsi="Times New Roman" w:cs="Times New Roman" w:hint="default"/>
      </w:rPr>
    </w:lvl>
  </w:abstractNum>
  <w:abstractNum w:abstractNumId="5">
    <w:nsid w:val="4881333C"/>
    <w:multiLevelType w:val="singleLevel"/>
    <w:tmpl w:val="8610A390"/>
    <w:lvl w:ilvl="0">
      <w:start w:val="3"/>
      <w:numFmt w:val="decimal"/>
      <w:lvlText w:val="3.%1."/>
      <w:legacy w:legacy="1" w:legacySpace="0" w:legacyIndent="610"/>
      <w:lvlJc w:val="left"/>
      <w:rPr>
        <w:rFonts w:ascii="Times New Roman" w:hAnsi="Times New Roman" w:cs="Times New Roman" w:hint="default"/>
      </w:rPr>
    </w:lvl>
  </w:abstractNum>
  <w:abstractNum w:abstractNumId="6">
    <w:nsid w:val="52AB3D90"/>
    <w:multiLevelType w:val="singleLevel"/>
    <w:tmpl w:val="17FA5A24"/>
    <w:lvl w:ilvl="0">
      <w:start w:val="1"/>
      <w:numFmt w:val="decimal"/>
      <w:lvlText w:val="3.%1."/>
      <w:legacy w:legacy="1" w:legacySpace="0" w:legacyIndent="418"/>
      <w:lvlJc w:val="left"/>
      <w:rPr>
        <w:rFonts w:ascii="Times New Roman" w:hAnsi="Times New Roman" w:cs="Times New Roman" w:hint="default"/>
      </w:rPr>
    </w:lvl>
  </w:abstractNum>
  <w:abstractNum w:abstractNumId="7">
    <w:nsid w:val="54661591"/>
    <w:multiLevelType w:val="singleLevel"/>
    <w:tmpl w:val="3D7048C8"/>
    <w:lvl w:ilvl="0">
      <w:start w:val="4"/>
      <w:numFmt w:val="decimal"/>
      <w:lvlText w:val="2.%1."/>
      <w:legacy w:legacy="1" w:legacySpace="0" w:legacyIndent="432"/>
      <w:lvlJc w:val="left"/>
      <w:rPr>
        <w:rFonts w:ascii="Times New Roman" w:hAnsi="Times New Roman" w:cs="Times New Roman" w:hint="default"/>
      </w:rPr>
    </w:lvl>
  </w:abstractNum>
  <w:abstractNum w:abstractNumId="8">
    <w:nsid w:val="7C15041A"/>
    <w:multiLevelType w:val="singleLevel"/>
    <w:tmpl w:val="23B08642"/>
    <w:lvl w:ilvl="0">
      <w:start w:val="5"/>
      <w:numFmt w:val="decimal"/>
      <w:lvlText w:val="1.%1."/>
      <w:legacy w:legacy="1" w:legacySpace="0" w:legacyIndent="451"/>
      <w:lvlJc w:val="left"/>
      <w:rPr>
        <w:rFonts w:ascii="Times New Roman" w:hAnsi="Times New Roman" w:cs="Times New Roman" w:hint="default"/>
      </w:rPr>
    </w:lvl>
  </w:abstractNum>
  <w:num w:numId="1">
    <w:abstractNumId w:val="2"/>
  </w:num>
  <w:num w:numId="2">
    <w:abstractNumId w:val="2"/>
    <w:lvlOverride w:ilvl="0">
      <w:lvl w:ilvl="0">
        <w:start w:val="1"/>
        <w:numFmt w:val="decimal"/>
        <w:lvlText w:val="1.%1."/>
        <w:legacy w:legacy="1" w:legacySpace="0" w:legacyIndent="446"/>
        <w:lvlJc w:val="left"/>
        <w:rPr>
          <w:rFonts w:ascii="Times New Roman" w:hAnsi="Times New Roman" w:cs="Times New Roman" w:hint="default"/>
        </w:rPr>
      </w:lvl>
    </w:lvlOverride>
  </w:num>
  <w:num w:numId="3">
    <w:abstractNumId w:val="2"/>
    <w:lvlOverride w:ilvl="0">
      <w:lvl w:ilvl="0">
        <w:start w:val="1"/>
        <w:numFmt w:val="decimal"/>
        <w:lvlText w:val="1.%1."/>
        <w:legacy w:legacy="1" w:legacySpace="0" w:legacyIndent="523"/>
        <w:lvlJc w:val="left"/>
        <w:rPr>
          <w:rFonts w:ascii="Times New Roman" w:hAnsi="Times New Roman" w:cs="Times New Roman" w:hint="default"/>
        </w:rPr>
      </w:lvl>
    </w:lvlOverride>
  </w:num>
  <w:num w:numId="4">
    <w:abstractNumId w:val="8"/>
  </w:num>
  <w:num w:numId="5">
    <w:abstractNumId w:val="0"/>
  </w:num>
  <w:num w:numId="6">
    <w:abstractNumId w:val="0"/>
    <w:lvlOverride w:ilvl="0">
      <w:lvl w:ilvl="0">
        <w:start w:val="1"/>
        <w:numFmt w:val="decimal"/>
        <w:lvlText w:val="2.%1."/>
        <w:legacy w:legacy="1" w:legacySpace="0" w:legacyIndent="576"/>
        <w:lvlJc w:val="left"/>
        <w:rPr>
          <w:rFonts w:ascii="Times New Roman" w:hAnsi="Times New Roman" w:cs="Times New Roman" w:hint="default"/>
        </w:rPr>
      </w:lvl>
    </w:lvlOverride>
  </w:num>
  <w:num w:numId="7">
    <w:abstractNumId w:val="7"/>
  </w:num>
  <w:num w:numId="8">
    <w:abstractNumId w:val="4"/>
  </w:num>
  <w:num w:numId="9">
    <w:abstractNumId w:val="4"/>
    <w:lvlOverride w:ilvl="0">
      <w:lvl w:ilvl="0">
        <w:start w:val="7"/>
        <w:numFmt w:val="decimal"/>
        <w:lvlText w:val="2.%1."/>
        <w:legacy w:legacy="1" w:legacySpace="0" w:legacyIndent="556"/>
        <w:lvlJc w:val="left"/>
        <w:rPr>
          <w:rFonts w:ascii="Times New Roman" w:hAnsi="Times New Roman" w:cs="Times New Roman" w:hint="default"/>
        </w:rPr>
      </w:lvl>
    </w:lvlOverride>
  </w:num>
  <w:num w:numId="10">
    <w:abstractNumId w:val="1"/>
  </w:num>
  <w:num w:numId="11">
    <w:abstractNumId w:val="6"/>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00ADA"/>
    <w:rsid w:val="00460398"/>
    <w:rsid w:val="00506EA9"/>
    <w:rsid w:val="00800ADA"/>
    <w:rsid w:val="00B930EB"/>
    <w:rsid w:val="00DD2541"/>
    <w:rsid w:val="00E431AB"/>
    <w:rsid w:val="00E53EB6"/>
    <w:rsid w:val="00E90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83" w:lineRule="exact"/>
      <w:jc w:val="center"/>
    </w:pPr>
  </w:style>
  <w:style w:type="paragraph" w:customStyle="1" w:styleId="Style3">
    <w:name w:val="Style3"/>
    <w:basedOn w:val="a"/>
    <w:uiPriority w:val="99"/>
  </w:style>
  <w:style w:type="paragraph" w:customStyle="1" w:styleId="Style4">
    <w:name w:val="Style4"/>
    <w:basedOn w:val="a"/>
    <w:uiPriority w:val="99"/>
    <w:pPr>
      <w:spacing w:line="280" w:lineRule="exact"/>
      <w:ind w:firstLine="730"/>
      <w:jc w:val="both"/>
    </w:pPr>
  </w:style>
  <w:style w:type="paragraph" w:customStyle="1" w:styleId="Style5">
    <w:name w:val="Style5"/>
    <w:basedOn w:val="a"/>
    <w:uiPriority w:val="99"/>
    <w:pPr>
      <w:spacing w:line="278" w:lineRule="exact"/>
      <w:ind w:firstLine="706"/>
      <w:jc w:val="both"/>
    </w:pPr>
  </w:style>
  <w:style w:type="paragraph" w:customStyle="1" w:styleId="Style6">
    <w:name w:val="Style6"/>
    <w:basedOn w:val="a"/>
    <w:uiPriority w:val="99"/>
    <w:pPr>
      <w:spacing w:line="278" w:lineRule="exact"/>
      <w:jc w:val="center"/>
    </w:pPr>
  </w:style>
  <w:style w:type="character" w:customStyle="1" w:styleId="FontStyle11">
    <w:name w:val="Font Style11"/>
    <w:basedOn w:val="a0"/>
    <w:uiPriority w:val="99"/>
    <w:rPr>
      <w:rFonts w:ascii="Times New Roman" w:hAnsi="Times New Roman" w:cs="Times New Roman"/>
      <w:sz w:val="24"/>
      <w:szCs w:val="24"/>
    </w:rPr>
  </w:style>
  <w:style w:type="character" w:customStyle="1" w:styleId="FontStyle12">
    <w:name w:val="Font Style12"/>
    <w:basedOn w:val="a0"/>
    <w:uiPriority w:val="99"/>
    <w:rPr>
      <w:rFonts w:ascii="Times New Roman" w:hAnsi="Times New Roman" w:cs="Times New Roman"/>
      <w:b/>
      <w:bCs/>
      <w:smallCaps/>
      <w:sz w:val="18"/>
      <w:szCs w:val="18"/>
    </w:rPr>
  </w:style>
  <w:style w:type="character" w:customStyle="1" w:styleId="FontStyle13">
    <w:name w:val="Font Style13"/>
    <w:basedOn w:val="a0"/>
    <w:uiPriority w:val="99"/>
    <w:rPr>
      <w:rFonts w:ascii="Times New Roman" w:hAnsi="Times New Roman" w:cs="Times New Roman"/>
      <w:sz w:val="22"/>
      <w:szCs w:val="22"/>
    </w:rPr>
  </w:style>
  <w:style w:type="character" w:customStyle="1" w:styleId="FontStyle14">
    <w:name w:val="Font Style14"/>
    <w:basedOn w:val="a0"/>
    <w:uiPriority w:val="99"/>
    <w:rPr>
      <w:rFonts w:ascii="Times New Roman" w:hAnsi="Times New Roman" w:cs="Times New Roman"/>
      <w:b/>
      <w:bCs/>
      <w:sz w:val="22"/>
      <w:szCs w:val="22"/>
    </w:rPr>
  </w:style>
  <w:style w:type="character" w:styleId="a3">
    <w:name w:val="Hyperlink"/>
    <w:basedOn w:val="a0"/>
    <w:uiPriority w:val="99"/>
    <w:rPr>
      <w:rFonts w:cs="Times New Roman"/>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1929</Words>
  <Characters>10996</Characters>
  <Application>Microsoft Office Word</Application>
  <DocSecurity>0</DocSecurity>
  <Lines>91</Lines>
  <Paragraphs>25</Paragraphs>
  <ScaleCrop>false</ScaleCrop>
  <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Крутикова</dc:creator>
  <cp:lastModifiedBy>Gas7809</cp:lastModifiedBy>
  <cp:revision>2</cp:revision>
  <dcterms:created xsi:type="dcterms:W3CDTF">2020-09-07T13:45:00Z</dcterms:created>
  <dcterms:modified xsi:type="dcterms:W3CDTF">2020-09-07T13:45:00Z</dcterms:modified>
</cp:coreProperties>
</file>